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D4" w:rsidRPr="004C077F" w:rsidRDefault="00844E08" w:rsidP="0012311D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RECORD</w:t>
      </w:r>
      <w:r w:rsidR="00A40FD4"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 </w:t>
      </w:r>
    </w:p>
    <w:p w:rsidR="00844E08" w:rsidRPr="004C077F" w:rsidRDefault="00844E08" w:rsidP="0012311D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of the </w:t>
      </w:r>
      <w:r w:rsidR="00AE28D0"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„</w:t>
      </w: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Competition for a Graphic Inspired by the Works of </w:t>
      </w:r>
      <w:r w:rsidR="00AE28D0"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Stanisław Wyspiański”</w:t>
      </w: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 </w:t>
      </w:r>
    </w:p>
    <w:p w:rsidR="000C5113" w:rsidRPr="004C077F" w:rsidRDefault="00844E08" w:rsidP="000C5113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jury meeting of</w:t>
      </w:r>
      <w:r w:rsidR="00316F45"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 28 </w:t>
      </w: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June</w:t>
      </w:r>
      <w:r w:rsidR="00316F45"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 2017</w:t>
      </w:r>
    </w:p>
    <w:p w:rsidR="000C5113" w:rsidRPr="004C077F" w:rsidRDefault="000C5113" w:rsidP="000C5113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</w:p>
    <w:p w:rsidR="00844E08" w:rsidRPr="004C077F" w:rsidRDefault="00082D87" w:rsidP="00AE28D0"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highlight w:val="yellow"/>
          <w:shd w:val="clear" w:color="auto" w:fill="FFFFFF"/>
          <w:lang w:val="en-GB"/>
        </w:rPr>
        <w:t>…..</w:t>
      </w: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applications, including 69 works were sent to the </w:t>
      </w:r>
      <w:r w:rsidR="00351383"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competition</w:t>
      </w: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organised in within the project </w:t>
      </w:r>
      <w:r w:rsidR="00154C12" w:rsidRPr="004C077F">
        <w:rPr>
          <w:rFonts w:asciiTheme="minorHAnsi" w:hAnsiTheme="minorHAnsi" w:cstheme="minorHAnsi"/>
          <w:sz w:val="22"/>
          <w:szCs w:val="22"/>
          <w:lang w:val="en-GB"/>
        </w:rPr>
        <w:t>„You Give the World a Shape – 110</w:t>
      </w:r>
      <w:r w:rsidR="00154C12" w:rsidRPr="004C077F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154C12" w:rsidRPr="004C077F">
        <w:rPr>
          <w:rFonts w:asciiTheme="minorHAnsi" w:hAnsiTheme="minorHAnsi" w:cstheme="minorHAnsi"/>
          <w:sz w:val="22"/>
          <w:szCs w:val="22"/>
          <w:lang w:val="en-GB"/>
        </w:rPr>
        <w:t xml:space="preserve"> anniversary of Stanisław </w:t>
      </w:r>
      <w:proofErr w:type="spellStart"/>
      <w:r w:rsidR="00154C12" w:rsidRPr="004C077F">
        <w:rPr>
          <w:rFonts w:asciiTheme="minorHAnsi" w:hAnsiTheme="minorHAnsi" w:cstheme="minorHAnsi"/>
          <w:sz w:val="22"/>
          <w:szCs w:val="22"/>
          <w:lang w:val="en-GB"/>
        </w:rPr>
        <w:t>Wyspiański’s</w:t>
      </w:r>
      <w:proofErr w:type="spellEnd"/>
      <w:r w:rsidR="00154C12" w:rsidRPr="004C077F">
        <w:rPr>
          <w:rFonts w:asciiTheme="minorHAnsi" w:hAnsiTheme="minorHAnsi" w:cstheme="minorHAnsi"/>
          <w:sz w:val="22"/>
          <w:szCs w:val="22"/>
          <w:lang w:val="en-GB"/>
        </w:rPr>
        <w:t xml:space="preserve"> Death”</w:t>
      </w:r>
      <w:r w:rsidR="008D4734" w:rsidRPr="004C077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44E08" w:rsidRPr="004C077F" w:rsidRDefault="00082D87" w:rsidP="00AE28D0">
      <w:pPr>
        <w:spacing w:line="276" w:lineRule="auto"/>
        <w:jc w:val="left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The jury consisted of </w:t>
      </w:r>
    </w:p>
    <w:p w:rsidR="0012311D" w:rsidRPr="004C077F" w:rsidRDefault="00082D87" w:rsidP="0012311D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t>The chairperson</w:t>
      </w:r>
      <w:r w:rsidR="00316F45" w:rsidRPr="004C077F">
        <w:rPr>
          <w:rFonts w:asciiTheme="minorHAnsi" w:hAnsiTheme="minorHAnsi" w:cs="Arial"/>
          <w:sz w:val="22"/>
          <w:lang w:val="en-GB"/>
        </w:rPr>
        <w:t xml:space="preserve"> - </w:t>
      </w:r>
      <w:proofErr w:type="spellStart"/>
      <w:r w:rsidRPr="004C077F">
        <w:rPr>
          <w:rFonts w:asciiTheme="minorHAnsi" w:hAnsiTheme="minorHAnsi" w:cs="Arial"/>
          <w:sz w:val="22"/>
          <w:lang w:val="en-GB"/>
        </w:rPr>
        <w:t>Prof</w:t>
      </w:r>
      <w:r w:rsidR="00316F45" w:rsidRPr="004C077F">
        <w:rPr>
          <w:rFonts w:asciiTheme="minorHAnsi" w:hAnsiTheme="minorHAnsi" w:cs="Arial"/>
          <w:sz w:val="22"/>
          <w:lang w:val="en-GB"/>
        </w:rPr>
        <w:t>.</w:t>
      </w:r>
      <w:proofErr w:type="spellEnd"/>
      <w:r w:rsidR="00316F45" w:rsidRPr="004C077F">
        <w:rPr>
          <w:rFonts w:asciiTheme="minorHAnsi" w:hAnsiTheme="minorHAnsi" w:cs="Arial"/>
          <w:sz w:val="22"/>
          <w:lang w:val="en-GB"/>
        </w:rPr>
        <w:t xml:space="preserve"> Joanna </w:t>
      </w:r>
      <w:proofErr w:type="spellStart"/>
      <w:r w:rsidR="00316F45" w:rsidRPr="004C077F">
        <w:rPr>
          <w:rFonts w:asciiTheme="minorHAnsi" w:hAnsiTheme="minorHAnsi" w:cs="Arial"/>
          <w:sz w:val="22"/>
          <w:lang w:val="en-GB"/>
        </w:rPr>
        <w:t>Piech-Kalarus</w:t>
      </w:r>
      <w:proofErr w:type="spellEnd"/>
      <w:r w:rsidRPr="004C077F">
        <w:rPr>
          <w:rFonts w:asciiTheme="minorHAnsi" w:hAnsiTheme="minorHAnsi" w:cs="Arial"/>
          <w:sz w:val="22"/>
          <w:lang w:val="en-GB"/>
        </w:rPr>
        <w:t>, PhD</w:t>
      </w:r>
      <w:r w:rsidR="00316F45" w:rsidRPr="004C077F">
        <w:rPr>
          <w:rFonts w:asciiTheme="minorHAnsi" w:hAnsiTheme="minorHAnsi" w:cs="Arial"/>
          <w:sz w:val="22"/>
          <w:lang w:val="en-GB"/>
        </w:rPr>
        <w:t xml:space="preserve"> </w:t>
      </w:r>
      <w:r w:rsidRPr="004C077F">
        <w:rPr>
          <w:rFonts w:asciiTheme="minorHAnsi" w:hAnsiTheme="minorHAnsi" w:cs="Arial"/>
          <w:sz w:val="22"/>
          <w:lang w:val="en-GB"/>
        </w:rPr>
        <w:t>–</w:t>
      </w:r>
      <w:r w:rsidR="00316F45" w:rsidRPr="004C077F">
        <w:rPr>
          <w:rFonts w:asciiTheme="minorHAnsi" w:hAnsiTheme="minorHAnsi" w:cs="Arial"/>
          <w:sz w:val="22"/>
          <w:lang w:val="en-GB"/>
        </w:rPr>
        <w:t xml:space="preserve"> </w:t>
      </w:r>
      <w:r w:rsidRPr="004C077F">
        <w:rPr>
          <w:rFonts w:asciiTheme="minorHAnsi" w:hAnsiTheme="minorHAnsi" w:cs="Arial"/>
          <w:sz w:val="22"/>
          <w:lang w:val="en-GB"/>
        </w:rPr>
        <w:t>Faculty of Fine Arts</w:t>
      </w:r>
      <w:r w:rsidR="006438C4" w:rsidRPr="004C077F">
        <w:rPr>
          <w:rFonts w:asciiTheme="minorHAnsi" w:hAnsiTheme="minorHAnsi" w:cs="Arial"/>
          <w:sz w:val="22"/>
          <w:lang w:val="en-GB"/>
        </w:rPr>
        <w:t xml:space="preserve">, </w:t>
      </w:r>
      <w:r w:rsidRPr="004C077F">
        <w:rPr>
          <w:rFonts w:asciiTheme="minorHAnsi" w:hAnsiTheme="minorHAnsi" w:cs="Arial"/>
          <w:sz w:val="22"/>
          <w:lang w:val="en-GB"/>
        </w:rPr>
        <w:t>University of Silesia</w:t>
      </w:r>
      <w:r w:rsidR="006438C4" w:rsidRPr="004C077F">
        <w:rPr>
          <w:rFonts w:asciiTheme="minorHAnsi" w:hAnsiTheme="minorHAnsi" w:cs="Arial"/>
          <w:sz w:val="22"/>
          <w:lang w:val="en-GB"/>
        </w:rPr>
        <w:t xml:space="preserve">, </w:t>
      </w:r>
      <w:proofErr w:type="spellStart"/>
      <w:r w:rsidR="006438C4" w:rsidRPr="004C077F">
        <w:rPr>
          <w:rFonts w:asciiTheme="minorHAnsi" w:hAnsiTheme="minorHAnsi" w:cs="Arial"/>
          <w:sz w:val="22"/>
          <w:lang w:val="en-GB"/>
        </w:rPr>
        <w:t>Cieszyn</w:t>
      </w:r>
      <w:proofErr w:type="spellEnd"/>
    </w:p>
    <w:p w:rsidR="00316F45" w:rsidRPr="004C077F" w:rsidRDefault="00082D87" w:rsidP="00A21B12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t xml:space="preserve">Associate </w:t>
      </w:r>
      <w:proofErr w:type="spellStart"/>
      <w:r w:rsidRPr="004C077F">
        <w:rPr>
          <w:rFonts w:asciiTheme="minorHAnsi" w:hAnsiTheme="minorHAnsi" w:cs="Arial"/>
          <w:sz w:val="22"/>
          <w:lang w:val="en-GB"/>
        </w:rPr>
        <w:t>Prof.</w:t>
      </w:r>
      <w:proofErr w:type="spellEnd"/>
      <w:r w:rsidRPr="004C077F">
        <w:rPr>
          <w:rFonts w:asciiTheme="minorHAnsi" w:hAnsiTheme="minorHAnsi" w:cs="Arial"/>
          <w:sz w:val="22"/>
          <w:lang w:val="en-GB"/>
        </w:rPr>
        <w:t xml:space="preserve"> </w:t>
      </w:r>
      <w:r w:rsidR="00316F45" w:rsidRPr="004C077F">
        <w:rPr>
          <w:rFonts w:asciiTheme="minorHAnsi" w:hAnsiTheme="minorHAnsi" w:cs="Arial"/>
          <w:sz w:val="22"/>
          <w:lang w:val="en-GB"/>
        </w:rPr>
        <w:t xml:space="preserve">Krzysztof </w:t>
      </w:r>
      <w:proofErr w:type="spellStart"/>
      <w:r w:rsidR="00316F45" w:rsidRPr="004C077F">
        <w:rPr>
          <w:rFonts w:asciiTheme="minorHAnsi" w:hAnsiTheme="minorHAnsi" w:cs="Arial"/>
          <w:sz w:val="22"/>
          <w:lang w:val="en-GB"/>
        </w:rPr>
        <w:t>Pasztuła</w:t>
      </w:r>
      <w:proofErr w:type="spellEnd"/>
      <w:r w:rsidRPr="004C077F">
        <w:rPr>
          <w:rFonts w:asciiTheme="minorHAnsi" w:hAnsiTheme="minorHAnsi" w:cs="Arial"/>
          <w:sz w:val="22"/>
          <w:lang w:val="en-GB"/>
        </w:rPr>
        <w:t>, PhD</w:t>
      </w:r>
      <w:r w:rsidR="00316F45" w:rsidRPr="004C077F">
        <w:rPr>
          <w:rFonts w:asciiTheme="minorHAnsi" w:hAnsiTheme="minorHAnsi" w:cs="Arial"/>
          <w:sz w:val="22"/>
          <w:lang w:val="en-GB"/>
        </w:rPr>
        <w:t xml:space="preserve"> </w:t>
      </w:r>
      <w:r w:rsidRPr="004C077F">
        <w:rPr>
          <w:rFonts w:asciiTheme="minorHAnsi" w:hAnsiTheme="minorHAnsi" w:cs="Arial"/>
          <w:sz w:val="22"/>
          <w:lang w:val="en-GB"/>
        </w:rPr>
        <w:t>–</w:t>
      </w:r>
      <w:r w:rsidR="00316F45" w:rsidRPr="004C077F">
        <w:rPr>
          <w:rFonts w:asciiTheme="minorHAnsi" w:hAnsiTheme="minorHAnsi" w:cs="Arial"/>
          <w:sz w:val="22"/>
          <w:lang w:val="en-GB"/>
        </w:rPr>
        <w:t xml:space="preserve"> </w:t>
      </w:r>
      <w:r w:rsidRPr="004C077F">
        <w:rPr>
          <w:rFonts w:asciiTheme="minorHAnsi" w:hAnsiTheme="minorHAnsi" w:cs="Arial"/>
          <w:sz w:val="22"/>
          <w:lang w:val="en-GB"/>
        </w:rPr>
        <w:t>Faculty of Fine Arts, University of Silesia</w:t>
      </w:r>
      <w:r w:rsidR="006438C4" w:rsidRPr="004C077F">
        <w:rPr>
          <w:rFonts w:asciiTheme="minorHAnsi" w:hAnsiTheme="minorHAnsi" w:cs="Arial"/>
          <w:sz w:val="22"/>
          <w:lang w:val="en-GB"/>
        </w:rPr>
        <w:t xml:space="preserve">, </w:t>
      </w:r>
      <w:proofErr w:type="spellStart"/>
      <w:r w:rsidR="006438C4" w:rsidRPr="004C077F">
        <w:rPr>
          <w:rFonts w:asciiTheme="minorHAnsi" w:hAnsiTheme="minorHAnsi" w:cs="Arial"/>
          <w:sz w:val="22"/>
          <w:lang w:val="en-GB"/>
        </w:rPr>
        <w:t>Cieszyn</w:t>
      </w:r>
      <w:proofErr w:type="spellEnd"/>
    </w:p>
    <w:p w:rsidR="00316F45" w:rsidRPr="004C077F" w:rsidRDefault="00316F45" w:rsidP="00A21B12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t xml:space="preserve">Natalia </w:t>
      </w:r>
      <w:proofErr w:type="spellStart"/>
      <w:r w:rsidRPr="004C077F">
        <w:rPr>
          <w:rFonts w:asciiTheme="minorHAnsi" w:hAnsiTheme="minorHAnsi" w:cs="Arial"/>
          <w:sz w:val="22"/>
          <w:lang w:val="en-GB"/>
        </w:rPr>
        <w:t>Pawlu</w:t>
      </w:r>
      <w:proofErr w:type="spellEnd"/>
      <w:r w:rsidR="00082D87" w:rsidRPr="004C077F">
        <w:rPr>
          <w:rFonts w:asciiTheme="minorHAnsi" w:hAnsiTheme="minorHAnsi" w:cs="Arial"/>
          <w:sz w:val="22"/>
          <w:lang w:val="en-GB"/>
        </w:rPr>
        <w:t>, PhD</w:t>
      </w:r>
      <w:r w:rsidRPr="004C077F">
        <w:rPr>
          <w:rFonts w:asciiTheme="minorHAnsi" w:hAnsiTheme="minorHAnsi" w:cs="Arial"/>
          <w:sz w:val="22"/>
          <w:lang w:val="en-GB"/>
        </w:rPr>
        <w:t xml:space="preserve">s – </w:t>
      </w:r>
      <w:r w:rsidR="00082D87" w:rsidRPr="004C077F">
        <w:rPr>
          <w:rFonts w:asciiTheme="minorHAnsi" w:hAnsiTheme="minorHAnsi" w:cs="Arial"/>
          <w:sz w:val="22"/>
          <w:lang w:val="en-GB"/>
        </w:rPr>
        <w:t>Faculty of Fine Arts, University of Silesia,</w:t>
      </w:r>
      <w:r w:rsidR="006438C4" w:rsidRPr="004C077F">
        <w:rPr>
          <w:rFonts w:asciiTheme="minorHAnsi" w:hAnsiTheme="minorHAnsi" w:cs="Arial"/>
          <w:sz w:val="22"/>
          <w:lang w:val="en-GB"/>
        </w:rPr>
        <w:t xml:space="preserve"> </w:t>
      </w:r>
      <w:proofErr w:type="spellStart"/>
      <w:r w:rsidR="006438C4" w:rsidRPr="004C077F">
        <w:rPr>
          <w:rFonts w:asciiTheme="minorHAnsi" w:hAnsiTheme="minorHAnsi" w:cs="Arial"/>
          <w:sz w:val="22"/>
          <w:lang w:val="en-GB"/>
        </w:rPr>
        <w:t>Cieszyn</w:t>
      </w:r>
      <w:proofErr w:type="spellEnd"/>
    </w:p>
    <w:p w:rsidR="00A21B12" w:rsidRPr="004C077F" w:rsidRDefault="00316F45" w:rsidP="00A21B12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t xml:space="preserve">Izabela </w:t>
      </w:r>
      <w:proofErr w:type="spellStart"/>
      <w:r w:rsidRPr="004C077F">
        <w:rPr>
          <w:rFonts w:asciiTheme="minorHAnsi" w:hAnsiTheme="minorHAnsi" w:cs="Arial"/>
          <w:sz w:val="22"/>
          <w:lang w:val="en-GB"/>
        </w:rPr>
        <w:t>Kochańczyk</w:t>
      </w:r>
      <w:proofErr w:type="spellEnd"/>
      <w:r w:rsidR="00082D87" w:rsidRPr="004C077F">
        <w:rPr>
          <w:rFonts w:asciiTheme="minorHAnsi" w:hAnsiTheme="minorHAnsi" w:cs="Arial"/>
          <w:sz w:val="22"/>
          <w:lang w:val="en-GB"/>
        </w:rPr>
        <w:t>, PhD</w:t>
      </w:r>
      <w:r w:rsidRPr="004C077F">
        <w:rPr>
          <w:rFonts w:asciiTheme="minorHAnsi" w:hAnsiTheme="minorHAnsi" w:cs="Arial"/>
          <w:sz w:val="22"/>
          <w:lang w:val="en-GB"/>
        </w:rPr>
        <w:t xml:space="preserve"> – </w:t>
      </w:r>
      <w:r w:rsidR="00351383" w:rsidRPr="004C077F">
        <w:rPr>
          <w:rFonts w:asciiTheme="minorHAnsi" w:hAnsiTheme="minorHAnsi" w:cs="Arial"/>
          <w:sz w:val="22"/>
          <w:lang w:val="en-GB"/>
        </w:rPr>
        <w:t>Municipal Public Library in Gliwice</w:t>
      </w:r>
    </w:p>
    <w:p w:rsidR="00A21B12" w:rsidRPr="004C077F" w:rsidRDefault="00A21B12" w:rsidP="00A21B12">
      <w:pPr>
        <w:spacing w:line="276" w:lineRule="auto"/>
        <w:ind w:left="360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</w:p>
    <w:p w:rsidR="00351383" w:rsidRPr="004C077F" w:rsidRDefault="00351383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The jury jointly set the basic criteria of the submitted works evaluation: idea and originality, technique, artistic values and reference to the Polish artist’s works. After the works opening, a formal evaluation was made and correctness of the application forms was verified. All works were qualified for the competition.</w:t>
      </w:r>
    </w:p>
    <w:p w:rsidR="00351383" w:rsidRPr="004C077F" w:rsidRDefault="00351383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</w:p>
    <w:p w:rsidR="00A21B12" w:rsidRPr="004C077F" w:rsidRDefault="00351383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bookmarkStart w:id="0" w:name="_Hlk501059212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By the decision of the jury:</w:t>
      </w:r>
      <w:bookmarkEnd w:id="0"/>
    </w:p>
    <w:p w:rsidR="000C5113" w:rsidRPr="004C077F" w:rsidRDefault="00351383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bookmarkStart w:id="1" w:name="_Hlk501059227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works of the persons listed below received the award nominations</w:t>
      </w:r>
      <w:bookmarkEnd w:id="1"/>
      <w:r w:rsidR="00353771"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:</w:t>
      </w:r>
    </w:p>
    <w:p w:rsidR="00203C1F" w:rsidRPr="004C077F" w:rsidRDefault="00326035" w:rsidP="00203C1F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Aleksandra </w:t>
      </w: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Chodura</w:t>
      </w:r>
      <w:proofErr w:type="spellEnd"/>
    </w:p>
    <w:p w:rsidR="00326035" w:rsidRPr="004C077F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Natalia Duma</w:t>
      </w:r>
    </w:p>
    <w:p w:rsidR="00326035" w:rsidRPr="004C077F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Paulina </w:t>
      </w: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Gajewska</w:t>
      </w:r>
      <w:proofErr w:type="spellEnd"/>
    </w:p>
    <w:p w:rsidR="00326035" w:rsidRPr="004C077F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Maria </w:t>
      </w: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Główkowska</w:t>
      </w:r>
      <w:proofErr w:type="spellEnd"/>
    </w:p>
    <w:p w:rsidR="00326035" w:rsidRPr="004C077F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Anna Kowalczyk</w:t>
      </w:r>
    </w:p>
    <w:p w:rsidR="00326035" w:rsidRPr="004C077F" w:rsidRDefault="00326035" w:rsidP="00203C1F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Karolina </w:t>
      </w: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Kowalska</w:t>
      </w:r>
      <w:proofErr w:type="spellEnd"/>
    </w:p>
    <w:p w:rsidR="00326035" w:rsidRPr="004C077F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Magdalena </w:t>
      </w: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Kozakowska</w:t>
      </w:r>
      <w:proofErr w:type="spellEnd"/>
    </w:p>
    <w:p w:rsidR="00326035" w:rsidRPr="004C077F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Paulina </w:t>
      </w: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Kozłowska</w:t>
      </w:r>
      <w:proofErr w:type="spellEnd"/>
    </w:p>
    <w:p w:rsidR="00326035" w:rsidRPr="004C077F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Lorenc</w:t>
      </w:r>
      <w:proofErr w:type="spellEnd"/>
      <w:r w:rsidR="00AE28D0"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– </w:t>
      </w:r>
      <w:r w:rsidR="00351383" w:rsidRPr="004C077F">
        <w:rPr>
          <w:rFonts w:asciiTheme="minorHAnsi" w:hAnsiTheme="minorHAnsi" w:cs="Arial"/>
          <w:sz w:val="22"/>
          <w:highlight w:val="yellow"/>
          <w:shd w:val="clear" w:color="auto" w:fill="FFFFFF"/>
          <w:lang w:val="en-GB"/>
        </w:rPr>
        <w:t>SUPPLY THE FIRST NAME</w:t>
      </w:r>
      <w:r w:rsidR="00AE28D0"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!</w:t>
      </w:r>
    </w:p>
    <w:p w:rsidR="00326035" w:rsidRPr="004C077F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Katarzyna </w:t>
      </w: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Nachman</w:t>
      </w:r>
      <w:proofErr w:type="spellEnd"/>
    </w:p>
    <w:p w:rsidR="00326035" w:rsidRPr="004C077F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Klaudia</w:t>
      </w:r>
      <w:proofErr w:type="spellEnd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</w:t>
      </w: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Pierzchała</w:t>
      </w:r>
      <w:proofErr w:type="spellEnd"/>
    </w:p>
    <w:p w:rsidR="00326035" w:rsidRPr="004C077F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Ewelina</w:t>
      </w:r>
      <w:proofErr w:type="spellEnd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</w:t>
      </w: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Porada</w:t>
      </w:r>
      <w:proofErr w:type="spellEnd"/>
    </w:p>
    <w:p w:rsidR="00326035" w:rsidRPr="004C077F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Hanna </w:t>
      </w: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Siąkała</w:t>
      </w:r>
      <w:proofErr w:type="spellEnd"/>
    </w:p>
    <w:p w:rsidR="00326035" w:rsidRPr="004C077F" w:rsidRDefault="00326035" w:rsidP="00203C1F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Dorota </w:t>
      </w:r>
      <w:proofErr w:type="spellStart"/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Wójcik</w:t>
      </w:r>
      <w:proofErr w:type="spellEnd"/>
    </w:p>
    <w:p w:rsidR="000C5113" w:rsidRPr="004C077F" w:rsidRDefault="00351383" w:rsidP="00AE28D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The awards go to</w:t>
      </w:r>
      <w:r w:rsidR="00AE28D0"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:</w:t>
      </w:r>
    </w:p>
    <w:p w:rsidR="00AE28D0" w:rsidRPr="004C077F" w:rsidRDefault="00AE28D0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I </w:t>
      </w:r>
      <w:r w:rsidR="00351383"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prize</w:t>
      </w: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 – Katarzyna </w:t>
      </w:r>
      <w:proofErr w:type="spellStart"/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Siąkała</w:t>
      </w:r>
      <w:proofErr w:type="spellEnd"/>
    </w:p>
    <w:p w:rsidR="00AE28D0" w:rsidRPr="004C077F" w:rsidRDefault="00AE28D0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II </w:t>
      </w:r>
      <w:r w:rsidR="00351383"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prize</w:t>
      </w: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 – Paulina </w:t>
      </w:r>
      <w:proofErr w:type="spellStart"/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Gajewska</w:t>
      </w:r>
      <w:proofErr w:type="spellEnd"/>
    </w:p>
    <w:p w:rsidR="00AE28D0" w:rsidRPr="004C077F" w:rsidRDefault="00AE28D0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III </w:t>
      </w:r>
      <w:r w:rsidR="00351383"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prize</w:t>
      </w: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 – Paulina </w:t>
      </w:r>
      <w:proofErr w:type="spellStart"/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Kozłowska</w:t>
      </w:r>
      <w:proofErr w:type="spellEnd"/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 </w:t>
      </w:r>
    </w:p>
    <w:p w:rsidR="00AE28D0" w:rsidRPr="004C077F" w:rsidRDefault="003331AB" w:rsidP="003331AB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  <w:lang w:val="en-GB"/>
        </w:rPr>
      </w:pP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III </w:t>
      </w:r>
      <w:r w:rsidR="00351383"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prize</w:t>
      </w:r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 – Katarzyna </w:t>
      </w:r>
      <w:proofErr w:type="spellStart"/>
      <w:r w:rsidRPr="004C077F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Nachman</w:t>
      </w:r>
      <w:proofErr w:type="spellEnd"/>
    </w:p>
    <w:p w:rsidR="003331AB" w:rsidRPr="004C077F" w:rsidRDefault="00351383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>Honourable mentions go to</w:t>
      </w:r>
      <w:r w:rsidR="003331AB" w:rsidRPr="004C077F">
        <w:rPr>
          <w:rFonts w:asciiTheme="minorHAnsi" w:hAnsiTheme="minorHAnsi" w:cs="Arial"/>
          <w:sz w:val="22"/>
          <w:lang w:val="en-GB"/>
        </w:rPr>
        <w:t>:</w:t>
      </w:r>
    </w:p>
    <w:p w:rsidR="003331AB" w:rsidRPr="004C077F" w:rsidRDefault="003331AB" w:rsidP="003331A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sz w:val="22"/>
          <w:lang w:val="en-GB"/>
        </w:rPr>
      </w:pPr>
      <w:r w:rsidRPr="004C077F">
        <w:rPr>
          <w:rFonts w:asciiTheme="minorHAnsi" w:hAnsiTheme="minorHAnsi" w:cs="Arial"/>
          <w:b/>
          <w:sz w:val="22"/>
          <w:lang w:val="en-GB"/>
        </w:rPr>
        <w:t>Natalia Duma</w:t>
      </w:r>
    </w:p>
    <w:p w:rsidR="003331AB" w:rsidRPr="004C077F" w:rsidRDefault="003331AB" w:rsidP="003331A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sz w:val="22"/>
          <w:lang w:val="en-GB"/>
        </w:rPr>
      </w:pPr>
      <w:r w:rsidRPr="004C077F">
        <w:rPr>
          <w:rFonts w:asciiTheme="minorHAnsi" w:hAnsiTheme="minorHAnsi" w:cs="Arial"/>
          <w:b/>
          <w:sz w:val="22"/>
          <w:lang w:val="en-GB"/>
        </w:rPr>
        <w:t xml:space="preserve">Magdalena </w:t>
      </w:r>
      <w:proofErr w:type="spellStart"/>
      <w:r w:rsidRPr="004C077F">
        <w:rPr>
          <w:rFonts w:asciiTheme="minorHAnsi" w:hAnsiTheme="minorHAnsi" w:cs="Arial"/>
          <w:b/>
          <w:sz w:val="22"/>
          <w:lang w:val="en-GB"/>
        </w:rPr>
        <w:t>Kozakowska</w:t>
      </w:r>
      <w:proofErr w:type="spellEnd"/>
    </w:p>
    <w:p w:rsidR="003331AB" w:rsidRPr="004C077F" w:rsidRDefault="003331AB" w:rsidP="003331A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sz w:val="22"/>
          <w:lang w:val="en-GB"/>
        </w:rPr>
      </w:pPr>
      <w:proofErr w:type="spellStart"/>
      <w:r w:rsidRPr="004C077F">
        <w:rPr>
          <w:rFonts w:asciiTheme="minorHAnsi" w:hAnsiTheme="minorHAnsi" w:cs="Arial"/>
          <w:b/>
          <w:sz w:val="22"/>
          <w:lang w:val="en-GB"/>
        </w:rPr>
        <w:t>Klaudia</w:t>
      </w:r>
      <w:proofErr w:type="spellEnd"/>
      <w:r w:rsidRPr="004C077F">
        <w:rPr>
          <w:rFonts w:asciiTheme="minorHAnsi" w:hAnsiTheme="minorHAnsi" w:cs="Arial"/>
          <w:b/>
          <w:sz w:val="22"/>
          <w:lang w:val="en-GB"/>
        </w:rPr>
        <w:t xml:space="preserve"> </w:t>
      </w:r>
      <w:proofErr w:type="spellStart"/>
      <w:r w:rsidRPr="004C077F">
        <w:rPr>
          <w:rFonts w:asciiTheme="minorHAnsi" w:hAnsiTheme="minorHAnsi" w:cs="Arial"/>
          <w:b/>
          <w:sz w:val="22"/>
          <w:lang w:val="en-GB"/>
        </w:rPr>
        <w:t>Pierzchała</w:t>
      </w:r>
      <w:proofErr w:type="spellEnd"/>
    </w:p>
    <w:p w:rsidR="003331AB" w:rsidRPr="004C077F" w:rsidRDefault="003331AB" w:rsidP="003331A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sz w:val="22"/>
          <w:lang w:val="en-GB"/>
        </w:rPr>
      </w:pPr>
      <w:proofErr w:type="spellStart"/>
      <w:r w:rsidRPr="004C077F">
        <w:rPr>
          <w:rFonts w:asciiTheme="minorHAnsi" w:hAnsiTheme="minorHAnsi" w:cs="Arial"/>
          <w:b/>
          <w:sz w:val="22"/>
          <w:lang w:val="en-GB"/>
        </w:rPr>
        <w:t>Ewelina</w:t>
      </w:r>
      <w:proofErr w:type="spellEnd"/>
      <w:r w:rsidRPr="004C077F">
        <w:rPr>
          <w:rFonts w:asciiTheme="minorHAnsi" w:hAnsiTheme="minorHAnsi" w:cs="Arial"/>
          <w:b/>
          <w:sz w:val="22"/>
          <w:lang w:val="en-GB"/>
        </w:rPr>
        <w:t xml:space="preserve"> </w:t>
      </w:r>
      <w:proofErr w:type="spellStart"/>
      <w:r w:rsidRPr="004C077F">
        <w:rPr>
          <w:rFonts w:asciiTheme="minorHAnsi" w:hAnsiTheme="minorHAnsi" w:cs="Arial"/>
          <w:b/>
          <w:sz w:val="22"/>
          <w:lang w:val="en-GB"/>
        </w:rPr>
        <w:t>Porada</w:t>
      </w:r>
      <w:proofErr w:type="spellEnd"/>
    </w:p>
    <w:p w:rsidR="003331AB" w:rsidRPr="004C077F" w:rsidRDefault="00351383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lastRenderedPageBreak/>
        <w:t xml:space="preserve">The jury further decided that the prize-giving ceremony will be held during a vernissage in Gliwice. It will be combined with the study visit of guests from Ukraine, planned for autumn 2017; the visit which will be a part of the </w:t>
      </w:r>
      <w:r w:rsidR="00154C12" w:rsidRPr="004C077F">
        <w:rPr>
          <w:rFonts w:asciiTheme="minorHAnsi" w:hAnsiTheme="minorHAnsi" w:cstheme="minorHAnsi"/>
          <w:sz w:val="22"/>
          <w:szCs w:val="22"/>
          <w:lang w:val="en-GB"/>
        </w:rPr>
        <w:t>„You Give the World a Shape</w:t>
      </w:r>
      <w:bookmarkStart w:id="2" w:name="_GoBack"/>
      <w:bookmarkEnd w:id="2"/>
      <w:r w:rsidR="00154C12" w:rsidRPr="004C077F">
        <w:rPr>
          <w:rFonts w:asciiTheme="minorHAnsi" w:hAnsiTheme="minorHAnsi" w:cstheme="minorHAnsi"/>
          <w:sz w:val="22"/>
          <w:szCs w:val="22"/>
          <w:lang w:val="en-GB"/>
        </w:rPr>
        <w:t xml:space="preserve"> – 110</w:t>
      </w:r>
      <w:r w:rsidR="00154C12" w:rsidRPr="004C077F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154C12" w:rsidRPr="004C077F">
        <w:rPr>
          <w:rFonts w:asciiTheme="minorHAnsi" w:hAnsiTheme="minorHAnsi" w:cstheme="minorHAnsi"/>
          <w:sz w:val="22"/>
          <w:szCs w:val="22"/>
          <w:lang w:val="en-GB"/>
        </w:rPr>
        <w:t xml:space="preserve"> anniversary of Stanisław Wyspiański ‘s Death”</w:t>
      </w:r>
      <w:r w:rsidRPr="004C077F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project</w:t>
      </w:r>
      <w:r w:rsidR="00326035" w:rsidRPr="004C077F">
        <w:rPr>
          <w:rFonts w:asciiTheme="minorHAnsi" w:hAnsiTheme="minorHAnsi" w:cs="Arial"/>
          <w:sz w:val="22"/>
          <w:lang w:val="en-GB"/>
        </w:rPr>
        <w:t>”</w:t>
      </w:r>
      <w:r w:rsidR="00AE28D0" w:rsidRPr="004C077F">
        <w:rPr>
          <w:rFonts w:asciiTheme="minorHAnsi" w:hAnsiTheme="minorHAnsi" w:cs="Arial"/>
          <w:sz w:val="22"/>
          <w:lang w:val="en-GB"/>
        </w:rPr>
        <w:t>.</w:t>
      </w:r>
    </w:p>
    <w:p w:rsidR="00351383" w:rsidRPr="004C077F" w:rsidRDefault="00351383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t xml:space="preserve">The works will also be presented on the exhibition in the </w:t>
      </w:r>
      <w:proofErr w:type="spellStart"/>
      <w:r w:rsidRPr="004C077F">
        <w:rPr>
          <w:rFonts w:asciiTheme="minorHAnsi" w:hAnsiTheme="minorHAnsi" w:cs="Arial"/>
          <w:sz w:val="22"/>
          <w:lang w:val="en-GB"/>
        </w:rPr>
        <w:t>Lviv</w:t>
      </w:r>
      <w:proofErr w:type="spellEnd"/>
      <w:r w:rsidRPr="004C077F">
        <w:rPr>
          <w:rFonts w:asciiTheme="minorHAnsi" w:hAnsiTheme="minorHAnsi" w:cs="Arial"/>
          <w:sz w:val="22"/>
          <w:lang w:val="en-GB"/>
        </w:rPr>
        <w:t xml:space="preserve"> Academy of Fine Arts.</w:t>
      </w:r>
    </w:p>
    <w:p w:rsidR="003331AB" w:rsidRPr="004C077F" w:rsidRDefault="00351383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t xml:space="preserve">All </w:t>
      </w:r>
      <w:r w:rsidR="00BF24C6" w:rsidRPr="004C077F">
        <w:rPr>
          <w:rFonts w:asciiTheme="minorHAnsi" w:hAnsiTheme="minorHAnsi" w:cs="Arial"/>
          <w:sz w:val="22"/>
          <w:lang w:val="en-GB"/>
        </w:rPr>
        <w:t>competition</w:t>
      </w:r>
      <w:r w:rsidRPr="004C077F">
        <w:rPr>
          <w:rFonts w:asciiTheme="minorHAnsi" w:hAnsiTheme="minorHAnsi" w:cs="Arial"/>
          <w:sz w:val="22"/>
          <w:lang w:val="en-GB"/>
        </w:rPr>
        <w:t xml:space="preserve"> related information will be published in the Organiser’s website: www.biblioteka.gliwice.pl.</w:t>
      </w:r>
    </w:p>
    <w:p w:rsidR="000C5113" w:rsidRPr="004C077F" w:rsidRDefault="000C5113" w:rsidP="003331AB">
      <w:pPr>
        <w:spacing w:line="276" w:lineRule="auto"/>
        <w:jc w:val="both"/>
        <w:rPr>
          <w:rFonts w:asciiTheme="minorHAnsi" w:hAnsiTheme="minorHAnsi" w:cs="Arial"/>
          <w:sz w:val="22"/>
          <w:lang w:val="en-GB"/>
        </w:rPr>
      </w:pPr>
    </w:p>
    <w:p w:rsidR="000C5113" w:rsidRPr="004C077F" w:rsidRDefault="00351383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t>This concluded the jury meeting.</w:t>
      </w:r>
    </w:p>
    <w:p w:rsidR="00A21B12" w:rsidRPr="004C077F" w:rsidRDefault="00A21B12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lang w:val="en-GB"/>
        </w:rPr>
      </w:pPr>
    </w:p>
    <w:p w:rsidR="00A21B12" w:rsidRPr="004C077F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t>…………………………………………………………………….</w:t>
      </w:r>
    </w:p>
    <w:p w:rsidR="00A21B12" w:rsidRPr="004C077F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t>…………………………………………………………………….</w:t>
      </w:r>
    </w:p>
    <w:p w:rsidR="00A21B12" w:rsidRPr="004C077F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t>…………………………………………………………………….</w:t>
      </w:r>
    </w:p>
    <w:p w:rsidR="00A21B12" w:rsidRPr="004C077F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  <w:lang w:val="en-GB"/>
        </w:rPr>
      </w:pPr>
      <w:r w:rsidRPr="004C077F">
        <w:rPr>
          <w:rFonts w:asciiTheme="minorHAnsi" w:hAnsiTheme="minorHAnsi" w:cs="Arial"/>
          <w:sz w:val="22"/>
          <w:lang w:val="en-GB"/>
        </w:rPr>
        <w:t>…………………………………………………………………….</w:t>
      </w:r>
    </w:p>
    <w:p w:rsidR="00A21B12" w:rsidRPr="004C077F" w:rsidRDefault="00A21B12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lang w:val="en-GB"/>
        </w:rPr>
      </w:pPr>
    </w:p>
    <w:sectPr w:rsidR="00A21B12" w:rsidRPr="004C077F" w:rsidSect="003331A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205"/>
    <w:multiLevelType w:val="hybridMultilevel"/>
    <w:tmpl w:val="D84ECADA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1F46F0"/>
    <w:multiLevelType w:val="hybridMultilevel"/>
    <w:tmpl w:val="637036B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2705576"/>
    <w:multiLevelType w:val="hybridMultilevel"/>
    <w:tmpl w:val="CD84D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397E"/>
    <w:multiLevelType w:val="hybridMultilevel"/>
    <w:tmpl w:val="047A07AE"/>
    <w:lvl w:ilvl="0" w:tplc="A746D75A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957D72"/>
    <w:multiLevelType w:val="hybridMultilevel"/>
    <w:tmpl w:val="B5E82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658"/>
    <w:multiLevelType w:val="hybridMultilevel"/>
    <w:tmpl w:val="57E69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DCC"/>
    <w:multiLevelType w:val="hybridMultilevel"/>
    <w:tmpl w:val="EF42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314B0"/>
    <w:multiLevelType w:val="hybridMultilevel"/>
    <w:tmpl w:val="D1AC3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81219A"/>
    <w:multiLevelType w:val="hybridMultilevel"/>
    <w:tmpl w:val="E322363E"/>
    <w:lvl w:ilvl="0" w:tplc="DC149E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E3392"/>
    <w:multiLevelType w:val="hybridMultilevel"/>
    <w:tmpl w:val="2898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13"/>
    <w:rsid w:val="00082D87"/>
    <w:rsid w:val="000B40D6"/>
    <w:rsid w:val="000C5113"/>
    <w:rsid w:val="0012311D"/>
    <w:rsid w:val="00154C12"/>
    <w:rsid w:val="00203C1F"/>
    <w:rsid w:val="002423C6"/>
    <w:rsid w:val="00316F45"/>
    <w:rsid w:val="00326035"/>
    <w:rsid w:val="003331AB"/>
    <w:rsid w:val="00351383"/>
    <w:rsid w:val="00353771"/>
    <w:rsid w:val="003B7079"/>
    <w:rsid w:val="00405EC7"/>
    <w:rsid w:val="004167DF"/>
    <w:rsid w:val="004C077F"/>
    <w:rsid w:val="004E1E1A"/>
    <w:rsid w:val="006438C4"/>
    <w:rsid w:val="006F04F0"/>
    <w:rsid w:val="00844E08"/>
    <w:rsid w:val="008D4734"/>
    <w:rsid w:val="00A21B12"/>
    <w:rsid w:val="00A40FD4"/>
    <w:rsid w:val="00AE28D0"/>
    <w:rsid w:val="00B24C93"/>
    <w:rsid w:val="00B70547"/>
    <w:rsid w:val="00BF24C6"/>
    <w:rsid w:val="00C94CC4"/>
    <w:rsid w:val="00D443DA"/>
    <w:rsid w:val="00D573BA"/>
    <w:rsid w:val="00DA359B"/>
    <w:rsid w:val="00E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16FE4-374F-463A-BB9B-81AFC351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113"/>
    <w:pPr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51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1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5113"/>
    <w:rPr>
      <w:color w:val="954F72"/>
      <w:u w:val="single"/>
    </w:rPr>
  </w:style>
  <w:style w:type="paragraph" w:customStyle="1" w:styleId="font5">
    <w:name w:val="font5"/>
    <w:basedOn w:val="Normalny"/>
    <w:rsid w:val="000C5113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ny"/>
    <w:rsid w:val="000C5113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5">
    <w:name w:val="xl65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ny"/>
    <w:rsid w:val="000C5113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8">
    <w:name w:val="xl68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Czcionka tekstu podstawowego" w:eastAsia="Times New Roman" w:hAnsi="Czcionka tekstu podstawoweg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C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325</Words>
  <Characters>1898</Characters>
  <Application>Microsoft Office Word</Application>
  <DocSecurity>0</DocSecurity>
  <Lines>27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Gliwicach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Mistur</cp:lastModifiedBy>
  <cp:revision>11</cp:revision>
  <cp:lastPrinted>2017-06-30T06:07:00Z</cp:lastPrinted>
  <dcterms:created xsi:type="dcterms:W3CDTF">2017-12-14T23:09:00Z</dcterms:created>
  <dcterms:modified xsi:type="dcterms:W3CDTF">2017-12-16T14:43:00Z</dcterms:modified>
</cp:coreProperties>
</file>